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</w:pPr>
      <w:r>
        <w:rPr>
          <w:sz w:val="28"/>
        </w:rPr>
        <w:t xml:space="preserve">Приложение № </w:t>
      </w:r>
      <w:r>
        <w:rPr>
          <w:sz w:val="28"/>
        </w:rPr>
        <w:t>6</w:t>
      </w:r>
    </w:p>
    <w:p w14:paraId="02000000">
      <w:pPr>
        <w:ind/>
        <w:jc w:val="right"/>
      </w:pPr>
      <w:r>
        <w:rPr>
          <w:sz w:val="28"/>
        </w:rPr>
        <w:t>к решению Собрания депутатов</w:t>
      </w:r>
    </w:p>
    <w:p w14:paraId="03000000">
      <w:pPr>
        <w:ind/>
        <w:jc w:val="right"/>
        <w:rPr>
          <w:sz w:val="28"/>
        </w:rPr>
      </w:pPr>
      <w:r>
        <w:rPr>
          <w:sz w:val="28"/>
        </w:rPr>
        <w:t>«О бюджете Городского поселения Звенигово</w:t>
      </w:r>
    </w:p>
    <w:p w14:paraId="04000000">
      <w:pPr>
        <w:ind/>
        <w:jc w:val="right"/>
        <w:rPr>
          <w:sz w:val="28"/>
        </w:rPr>
      </w:pPr>
      <w:r>
        <w:rPr>
          <w:sz w:val="28"/>
        </w:rPr>
        <w:t xml:space="preserve">Звениговского муниципального района 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>Республики Марий Эл на 2024</w:t>
      </w:r>
      <w:r>
        <w:rPr>
          <w:sz w:val="28"/>
        </w:rPr>
        <w:t xml:space="preserve"> год</w:t>
      </w:r>
    </w:p>
    <w:p w14:paraId="06000000">
      <w:pPr>
        <w:ind/>
        <w:jc w:val="right"/>
        <w:rPr>
          <w:sz w:val="28"/>
        </w:rPr>
      </w:pPr>
      <w:r>
        <w:rPr>
          <w:sz w:val="28"/>
        </w:rPr>
        <w:t>и на плановый период 2025 и 2026</w:t>
      </w:r>
      <w:r>
        <w:rPr>
          <w:sz w:val="28"/>
        </w:rPr>
        <w:t xml:space="preserve"> годов»</w:t>
      </w:r>
    </w:p>
    <w:p w14:paraId="07000000">
      <w:pPr>
        <w:ind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  декабря 2023г. № 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ОБЪЕМ</w:t>
      </w:r>
    </w:p>
    <w:p w14:paraId="0B000000">
      <w:pPr>
        <w:ind/>
        <w:jc w:val="center"/>
      </w:pPr>
      <w:r>
        <w:rPr>
          <w:b w:val="1"/>
          <w:sz w:val="28"/>
        </w:rPr>
        <w:t>бюджетных ассигнований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бюджета городского поселения Звенигово, </w:t>
      </w:r>
      <w:r>
        <w:rPr>
          <w:b w:val="1"/>
          <w:sz w:val="28"/>
        </w:rPr>
        <w:t>направляемых</w:t>
      </w:r>
      <w:r>
        <w:rPr>
          <w:b w:val="1"/>
          <w:sz w:val="28"/>
        </w:rPr>
        <w:t xml:space="preserve">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исполнение публичных </w:t>
      </w:r>
      <w:r>
        <w:rPr>
          <w:b w:val="1"/>
          <w:sz w:val="28"/>
        </w:rPr>
        <w:t>нормативных обязательств на 2024</w:t>
      </w:r>
      <w:r>
        <w:rPr>
          <w:b w:val="1"/>
          <w:sz w:val="28"/>
        </w:rPr>
        <w:t xml:space="preserve"> год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на плановый период 2025 и 2026</w:t>
      </w:r>
      <w:r>
        <w:rPr>
          <w:b w:val="1"/>
          <w:sz w:val="28"/>
        </w:rPr>
        <w:t xml:space="preserve"> годов</w:t>
      </w:r>
      <w:r>
        <w:rPr>
          <w:i w:val="1"/>
          <w:sz w:val="28"/>
        </w:rPr>
        <w:t xml:space="preserve"> </w:t>
      </w:r>
    </w:p>
    <w:p w14:paraId="0F000000">
      <w:pPr>
        <w:ind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i w:val="1"/>
          <w:sz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 w:val="0"/>
          <w:sz w:val="28"/>
        </w:rPr>
        <w:t xml:space="preserve"> (тыс</w:t>
      </w:r>
      <w:r>
        <w:rPr>
          <w:rFonts w:ascii="Times New Roman" w:hAnsi="Times New Roman"/>
          <w:i w:val="0"/>
          <w:sz w:val="28"/>
        </w:rPr>
        <w:t>.р</w:t>
      </w:r>
      <w:r>
        <w:rPr>
          <w:rFonts w:ascii="Times New Roman" w:hAnsi="Times New Roman"/>
          <w:i w:val="0"/>
          <w:sz w:val="28"/>
        </w:rPr>
        <w:t>уб.)</w:t>
      </w:r>
    </w:p>
    <w:tbl>
      <w:tblPr>
        <w:tblStyle w:val="Style_1"/>
        <w:tblInd w:type="dxa" w:w="525"/>
        <w:tblLayout w:type="fixed"/>
      </w:tblPr>
      <w:tblGrid>
        <w:gridCol w:w="805"/>
        <w:gridCol w:w="4590"/>
        <w:gridCol w:w="1276"/>
        <w:gridCol w:w="1701"/>
        <w:gridCol w:w="709"/>
        <w:gridCol w:w="1417"/>
        <w:gridCol w:w="1418"/>
        <w:gridCol w:w="1559"/>
      </w:tblGrid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0000000">
            <w:pPr>
              <w:ind/>
              <w:jc w:val="center"/>
            </w:pPr>
            <w:r>
              <w:rPr>
                <w:sz w:val="28"/>
              </w:rPr>
              <w:t>№</w:t>
            </w:r>
          </w:p>
          <w:p w14:paraId="11000000">
            <w:pPr>
              <w:ind/>
              <w:jc w:val="center"/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2000000">
            <w:pPr>
              <w:ind/>
              <w:jc w:val="center"/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3000000">
            <w:pPr>
              <w:ind/>
              <w:jc w:val="center"/>
            </w:pPr>
            <w:r>
              <w:rPr>
                <w:sz w:val="28"/>
              </w:rPr>
              <w:t>Рз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Пз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4000000">
            <w:pPr>
              <w:ind/>
              <w:jc w:val="center"/>
            </w:pPr>
            <w:r>
              <w:rPr>
                <w:sz w:val="28"/>
              </w:rPr>
              <w:t>ЦС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5000000">
            <w:pPr>
              <w:ind/>
              <w:jc w:val="center"/>
            </w:pPr>
            <w:r>
              <w:rPr>
                <w:sz w:val="28"/>
              </w:rPr>
              <w:t>ВР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 на 2024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 на 2025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Сумма на 2026</w:t>
            </w:r>
            <w:r>
              <w:rPr>
                <w:sz w:val="28"/>
              </w:rPr>
              <w:t xml:space="preserve"> год</w:t>
            </w:r>
          </w:p>
        </w:tc>
      </w:tr>
      <w:tr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9000000">
            <w:pPr>
              <w:ind/>
              <w:jc w:val="center"/>
            </w:pPr>
            <w:r>
              <w:t>1</w:t>
            </w:r>
          </w:p>
        </w:tc>
        <w:tc>
          <w:tcPr>
            <w:tcW w:type="dxa" w:w="4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A000000">
            <w:pPr>
              <w:ind/>
              <w:jc w:val="center"/>
            </w:pPr>
            <w: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B000000">
            <w:pPr>
              <w:ind/>
              <w:jc w:val="center"/>
            </w:pPr>
            <w: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C000000">
            <w:pPr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1D000000">
            <w:pPr>
              <w:ind/>
              <w:jc w:val="center"/>
            </w:pPr>
            <w: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ind/>
              <w:jc w:val="center"/>
            </w:pPr>
            <w: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8</w:t>
            </w:r>
          </w:p>
        </w:tc>
      </w:tr>
      <w:tr>
        <w:tc>
          <w:tcPr>
            <w:tcW w:type="dxa" w:w="805"/>
            <w:tcBorders>
              <w:top w:color="000000" w:sz="4" w:val="single"/>
            </w:tcBorders>
            <w:shd w:fill="auto" w:val="clear"/>
          </w:tcPr>
          <w:p w14:paraId="21000000">
            <w:pPr>
              <w:rPr>
                <w:sz w:val="24"/>
              </w:rPr>
            </w:pPr>
          </w:p>
          <w:p w14:paraId="22000000">
            <w:r>
              <w:rPr>
                <w:sz w:val="24"/>
              </w:rPr>
              <w:t>1</w:t>
            </w:r>
          </w:p>
        </w:tc>
        <w:tc>
          <w:tcPr>
            <w:tcW w:type="dxa" w:w="4590"/>
            <w:tcBorders>
              <w:top w:color="000000" w:sz="4" w:val="single"/>
            </w:tcBorders>
            <w:shd w:fill="auto" w:val="clear"/>
          </w:tcPr>
          <w:p w14:paraId="23000000">
            <w:pPr>
              <w:rPr>
                <w:sz w:val="28"/>
              </w:rPr>
            </w:pPr>
          </w:p>
          <w:p w14:paraId="24000000">
            <w:r>
              <w:rPr>
                <w:sz w:val="28"/>
              </w:rPr>
              <w:t xml:space="preserve">Пенсия за выслугу лет лицам, замещавшим  должности муниципальной службы в органах местного самоуправления поселения </w:t>
            </w:r>
          </w:p>
          <w:p w14:paraId="25000000">
            <w:pPr>
              <w:rPr>
                <w:sz w:val="28"/>
              </w:rPr>
            </w:pP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Социальное обеспечение и </w:t>
            </w:r>
          </w:p>
          <w:p w14:paraId="27000000">
            <w:pPr>
              <w:ind/>
              <w:jc w:val="both"/>
            </w:pPr>
            <w:r>
              <w:rPr>
                <w:sz w:val="28"/>
              </w:rPr>
              <w:t>иные выплаты населению</w:t>
            </w:r>
          </w:p>
          <w:p w14:paraId="28000000">
            <w:pPr>
              <w:rPr>
                <w:sz w:val="28"/>
              </w:rPr>
            </w:pPr>
          </w:p>
        </w:tc>
        <w:tc>
          <w:tcPr>
            <w:tcW w:type="dxa" w:w="1276"/>
            <w:tcBorders>
              <w:top w:color="000000" w:sz="4" w:val="single"/>
            </w:tcBorders>
            <w:shd w:fill="auto" w:val="clear"/>
          </w:tcPr>
          <w:p w14:paraId="29000000">
            <w:pPr>
              <w:ind/>
              <w:jc w:val="center"/>
              <w:rPr>
                <w:sz w:val="28"/>
              </w:rPr>
            </w:pPr>
          </w:p>
          <w:p w14:paraId="2A000000">
            <w:pPr>
              <w:ind/>
              <w:jc w:val="center"/>
              <w:rPr>
                <w:sz w:val="28"/>
              </w:rPr>
            </w:pPr>
          </w:p>
          <w:p w14:paraId="2B000000">
            <w:pPr>
              <w:ind/>
              <w:jc w:val="center"/>
            </w:pPr>
            <w:r>
              <w:rPr>
                <w:sz w:val="28"/>
              </w:rPr>
              <w:t>1001</w:t>
            </w:r>
          </w:p>
          <w:p w14:paraId="2C000000">
            <w:pPr>
              <w:ind/>
              <w:jc w:val="center"/>
              <w:rPr>
                <w:sz w:val="28"/>
              </w:rPr>
            </w:pPr>
          </w:p>
          <w:p w14:paraId="2D000000">
            <w:pPr>
              <w:ind/>
              <w:jc w:val="center"/>
              <w:rPr>
                <w:sz w:val="28"/>
              </w:rPr>
            </w:pPr>
          </w:p>
          <w:p w14:paraId="2E000000">
            <w:pPr>
              <w:ind/>
              <w:jc w:val="center"/>
              <w:rPr>
                <w:sz w:val="28"/>
              </w:rPr>
            </w:pPr>
          </w:p>
          <w:p w14:paraId="2F000000">
            <w:pPr>
              <w:ind/>
              <w:jc w:val="center"/>
              <w:rPr>
                <w:sz w:val="28"/>
              </w:rPr>
            </w:pPr>
          </w:p>
          <w:p w14:paraId="30000000">
            <w:pPr>
              <w:ind/>
              <w:jc w:val="center"/>
            </w:pPr>
            <w:r>
              <w:rPr>
                <w:sz w:val="28"/>
              </w:rPr>
              <w:t>1001</w:t>
            </w:r>
          </w:p>
        </w:tc>
        <w:tc>
          <w:tcPr>
            <w:tcW w:type="dxa" w:w="1701"/>
            <w:tcBorders>
              <w:top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sz w:val="28"/>
              </w:rPr>
            </w:pPr>
          </w:p>
          <w:p w14:paraId="32000000">
            <w:pPr>
              <w:ind/>
              <w:jc w:val="center"/>
              <w:rPr>
                <w:sz w:val="28"/>
              </w:rPr>
            </w:pPr>
          </w:p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А101012010</w:t>
            </w:r>
          </w:p>
          <w:p w14:paraId="34000000">
            <w:pPr>
              <w:ind/>
              <w:jc w:val="center"/>
              <w:rPr>
                <w:sz w:val="28"/>
              </w:rPr>
            </w:pPr>
          </w:p>
          <w:p w14:paraId="35000000">
            <w:pPr>
              <w:ind/>
              <w:jc w:val="center"/>
              <w:rPr>
                <w:sz w:val="28"/>
              </w:rPr>
            </w:pPr>
          </w:p>
          <w:p w14:paraId="36000000">
            <w:pPr>
              <w:ind/>
              <w:jc w:val="center"/>
              <w:rPr>
                <w:sz w:val="28"/>
              </w:rPr>
            </w:pPr>
          </w:p>
          <w:p w14:paraId="37000000">
            <w:pPr>
              <w:ind/>
              <w:jc w:val="center"/>
              <w:rPr>
                <w:sz w:val="28"/>
              </w:rPr>
            </w:pPr>
          </w:p>
          <w:p w14:paraId="38000000">
            <w:pPr>
              <w:ind/>
              <w:jc w:val="center"/>
            </w:pPr>
            <w:r>
              <w:rPr>
                <w:sz w:val="28"/>
              </w:rPr>
              <w:t>А101012010</w:t>
            </w:r>
          </w:p>
          <w:p w14:paraId="39000000">
            <w:pPr>
              <w:ind/>
              <w:jc w:val="center"/>
              <w:rPr>
                <w:sz w:val="28"/>
              </w:rPr>
            </w:pPr>
          </w:p>
          <w:p w14:paraId="3A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709"/>
            <w:tcBorders>
              <w:top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sz w:val="28"/>
              </w:rPr>
            </w:pPr>
          </w:p>
          <w:p w14:paraId="3C000000">
            <w:pPr>
              <w:ind/>
              <w:jc w:val="center"/>
              <w:rPr>
                <w:sz w:val="28"/>
              </w:rPr>
            </w:pPr>
          </w:p>
          <w:p w14:paraId="3D000000">
            <w:pPr>
              <w:ind/>
              <w:jc w:val="center"/>
            </w:pPr>
            <w:r>
              <w:rPr>
                <w:sz w:val="28"/>
              </w:rPr>
              <w:t>000</w:t>
            </w:r>
          </w:p>
          <w:p w14:paraId="3E000000">
            <w:pPr>
              <w:ind/>
              <w:jc w:val="center"/>
              <w:rPr>
                <w:sz w:val="28"/>
              </w:rPr>
            </w:pPr>
          </w:p>
          <w:p w14:paraId="3F000000">
            <w:pPr>
              <w:ind/>
              <w:jc w:val="center"/>
              <w:rPr>
                <w:sz w:val="28"/>
              </w:rPr>
            </w:pPr>
          </w:p>
          <w:p w14:paraId="40000000">
            <w:pPr>
              <w:ind/>
              <w:jc w:val="center"/>
              <w:rPr>
                <w:sz w:val="28"/>
              </w:rPr>
            </w:pPr>
          </w:p>
          <w:p w14:paraId="41000000">
            <w:pPr>
              <w:ind/>
              <w:jc w:val="center"/>
              <w:rPr>
                <w:sz w:val="28"/>
              </w:rPr>
            </w:pPr>
          </w:p>
          <w:p w14:paraId="42000000">
            <w:pPr>
              <w:ind/>
              <w:jc w:val="center"/>
            </w:pPr>
            <w:r>
              <w:rPr>
                <w:sz w:val="28"/>
              </w:rPr>
              <w:t>300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</w:tcPr>
          <w:p w14:paraId="43000000">
            <w:pPr>
              <w:ind/>
              <w:jc w:val="center"/>
              <w:rPr>
                <w:sz w:val="28"/>
              </w:rPr>
            </w:pPr>
          </w:p>
          <w:p w14:paraId="44000000">
            <w:pPr>
              <w:ind/>
              <w:jc w:val="center"/>
              <w:rPr>
                <w:sz w:val="28"/>
              </w:rPr>
            </w:pPr>
          </w:p>
          <w:p w14:paraId="45000000">
            <w:pPr>
              <w:ind/>
              <w:jc w:val="center"/>
            </w:pPr>
            <w:r>
              <w:rPr>
                <w:sz w:val="28"/>
              </w:rPr>
              <w:t>513,4</w:t>
            </w:r>
          </w:p>
          <w:p w14:paraId="46000000">
            <w:pPr>
              <w:ind/>
              <w:jc w:val="center"/>
              <w:rPr>
                <w:sz w:val="28"/>
              </w:rPr>
            </w:pPr>
          </w:p>
          <w:p w14:paraId="47000000">
            <w:pPr>
              <w:ind/>
              <w:jc w:val="center"/>
              <w:rPr>
                <w:sz w:val="28"/>
              </w:rPr>
            </w:pPr>
          </w:p>
          <w:p w14:paraId="48000000">
            <w:pPr>
              <w:ind/>
              <w:jc w:val="center"/>
              <w:rPr>
                <w:sz w:val="28"/>
              </w:rPr>
            </w:pPr>
          </w:p>
          <w:p w14:paraId="49000000">
            <w:pPr>
              <w:ind/>
              <w:jc w:val="center"/>
              <w:rPr>
                <w:sz w:val="28"/>
              </w:rPr>
            </w:pPr>
          </w:p>
          <w:p w14:paraId="4A000000">
            <w:pPr>
              <w:ind/>
              <w:jc w:val="center"/>
            </w:pPr>
            <w:r>
              <w:rPr>
                <w:sz w:val="28"/>
              </w:rPr>
              <w:t>513,4</w:t>
            </w:r>
          </w:p>
        </w:tc>
        <w:tc>
          <w:tcPr>
            <w:tcW w:type="dxa" w:w="1418"/>
            <w:tcBorders>
              <w:top w:color="000000" w:sz="4" w:val="single"/>
            </w:tcBorders>
          </w:tcPr>
          <w:p w14:paraId="4B000000">
            <w:pPr>
              <w:ind/>
              <w:jc w:val="center"/>
              <w:rPr>
                <w:sz w:val="28"/>
              </w:rPr>
            </w:pPr>
          </w:p>
          <w:p w14:paraId="4C000000">
            <w:pPr>
              <w:ind/>
              <w:jc w:val="center"/>
              <w:rPr>
                <w:sz w:val="28"/>
              </w:rPr>
            </w:pPr>
          </w:p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513,4</w:t>
            </w:r>
          </w:p>
          <w:p w14:paraId="4E000000">
            <w:pPr>
              <w:ind/>
              <w:jc w:val="center"/>
              <w:rPr>
                <w:sz w:val="28"/>
              </w:rPr>
            </w:pPr>
          </w:p>
          <w:p w14:paraId="4F000000">
            <w:pPr>
              <w:ind/>
              <w:jc w:val="center"/>
              <w:rPr>
                <w:sz w:val="28"/>
              </w:rPr>
            </w:pPr>
          </w:p>
          <w:p w14:paraId="50000000">
            <w:pPr>
              <w:ind/>
              <w:jc w:val="center"/>
              <w:rPr>
                <w:sz w:val="28"/>
              </w:rPr>
            </w:pPr>
          </w:p>
          <w:p w14:paraId="51000000">
            <w:pPr>
              <w:ind/>
              <w:jc w:val="center"/>
              <w:rPr>
                <w:sz w:val="28"/>
              </w:rPr>
            </w:pPr>
          </w:p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513,4</w:t>
            </w:r>
          </w:p>
          <w:p w14:paraId="5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559"/>
            <w:tcBorders>
              <w:top w:color="000000" w:sz="4" w:val="single"/>
            </w:tcBorders>
          </w:tcPr>
          <w:p w14:paraId="54000000">
            <w:pPr>
              <w:ind/>
              <w:jc w:val="center"/>
              <w:rPr>
                <w:sz w:val="28"/>
              </w:rPr>
            </w:pPr>
          </w:p>
          <w:p w14:paraId="55000000">
            <w:pPr>
              <w:ind/>
              <w:jc w:val="center"/>
              <w:rPr>
                <w:sz w:val="28"/>
              </w:rPr>
            </w:pPr>
          </w:p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513,4</w:t>
            </w:r>
          </w:p>
          <w:p w14:paraId="57000000">
            <w:pPr>
              <w:ind/>
              <w:jc w:val="center"/>
              <w:rPr>
                <w:sz w:val="28"/>
              </w:rPr>
            </w:pPr>
          </w:p>
          <w:p w14:paraId="58000000">
            <w:pPr>
              <w:ind/>
              <w:jc w:val="center"/>
              <w:rPr>
                <w:sz w:val="28"/>
              </w:rPr>
            </w:pPr>
          </w:p>
          <w:p w14:paraId="59000000">
            <w:pPr>
              <w:ind/>
              <w:jc w:val="center"/>
              <w:rPr>
                <w:sz w:val="28"/>
              </w:rPr>
            </w:pPr>
          </w:p>
          <w:p w14:paraId="5A000000">
            <w:pPr>
              <w:ind/>
              <w:jc w:val="center"/>
              <w:rPr>
                <w:sz w:val="28"/>
              </w:rPr>
            </w:pPr>
          </w:p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513,4</w:t>
            </w:r>
          </w:p>
          <w:p w14:paraId="5C000000">
            <w:pPr>
              <w:ind/>
              <w:jc w:val="center"/>
              <w:rPr>
                <w:sz w:val="28"/>
              </w:rPr>
            </w:pPr>
          </w:p>
        </w:tc>
      </w:tr>
    </w:tbl>
    <w:p w14:paraId="5D000000">
      <w:pPr>
        <w:tabs>
          <w:tab w:leader="none" w:pos="11190" w:val="left"/>
          <w:tab w:leader="none" w:pos="12690" w:val="left"/>
        </w:tabs>
        <w:ind/>
        <w:jc w:val="left"/>
      </w:pPr>
      <w:r>
        <w:rPr>
          <w:sz w:val="28"/>
        </w:rPr>
        <w:t xml:space="preserve">                  Публичные нормативные                          1001       А101012010   310       </w:t>
      </w:r>
      <w:r>
        <w:rPr>
          <w:sz w:val="28"/>
        </w:rPr>
        <w:t xml:space="preserve">  513,4            </w:t>
      </w:r>
      <w:r>
        <w:rPr>
          <w:sz w:val="28"/>
        </w:rPr>
        <w:t>513,4</w:t>
      </w:r>
      <w:r>
        <w:rPr>
          <w:sz w:val="28"/>
        </w:rPr>
        <w:t xml:space="preserve">            </w:t>
      </w:r>
      <w:r>
        <w:rPr>
          <w:sz w:val="28"/>
        </w:rPr>
        <w:t>513</w:t>
      </w:r>
      <w:r>
        <w:rPr>
          <w:sz w:val="28"/>
        </w:rPr>
        <w:t>,</w:t>
      </w:r>
      <w:r>
        <w:rPr>
          <w:sz w:val="28"/>
        </w:rPr>
        <w:t>4</w:t>
      </w:r>
    </w:p>
    <w:p w14:paraId="5E000000">
      <w:r>
        <w:rPr>
          <w:sz w:val="28"/>
        </w:rPr>
        <w:t xml:space="preserve">                  социальные выплаты </w:t>
      </w:r>
    </w:p>
    <w:p w14:paraId="5F000000">
      <w:r>
        <w:rPr>
          <w:sz w:val="28"/>
        </w:rPr>
        <w:t xml:space="preserve">                  гражданам</w:t>
      </w:r>
    </w:p>
    <w:sectPr>
      <w:pgSz w:h="11906" w:orient="landscape" w:w="16838"/>
      <w:pgMar w:bottom="720" w:footer="720" w:gutter="0" w:header="72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ody Text"/>
    <w:basedOn w:val="Style_2"/>
    <w:link w:val="Style_9_ch"/>
    <w:pPr>
      <w:spacing w:after="140" w:line="288" w:lineRule="auto"/>
      <w:ind/>
    </w:pPr>
  </w:style>
  <w:style w:styleId="Style_9_ch" w:type="character">
    <w:name w:val="Body Text"/>
    <w:basedOn w:val="Style_2_ch"/>
    <w:link w:val="Style_9"/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Указатель1"/>
    <w:basedOn w:val="Style_2"/>
    <w:link w:val="Style_11_ch"/>
  </w:style>
  <w:style w:styleId="Style_11_ch" w:type="character">
    <w:name w:val="Указатель1"/>
    <w:basedOn w:val="Style_2_ch"/>
    <w:link w:val="Style_11"/>
  </w:style>
  <w:style w:styleId="Style_12" w:type="paragraph">
    <w:name w:val="Заголовок таблицы"/>
    <w:basedOn w:val="Style_13"/>
    <w:link w:val="Style_12_ch"/>
    <w:pPr>
      <w:ind/>
      <w:jc w:val="center"/>
    </w:pPr>
    <w:rPr>
      <w:b w:val="1"/>
    </w:rPr>
  </w:style>
  <w:style w:styleId="Style_12_ch" w:type="character">
    <w:name w:val="Заголовок таблицы"/>
    <w:basedOn w:val="Style_13_ch"/>
    <w:link w:val="Style_12"/>
    <w:rPr>
      <w:b w:val="1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3" w:type="paragraph">
    <w:name w:val="Содержимое таблицы"/>
    <w:basedOn w:val="Style_2"/>
    <w:link w:val="Style_13_ch"/>
  </w:style>
  <w:style w:styleId="Style_13_ch" w:type="character">
    <w:name w:val="Содержимое таблицы"/>
    <w:basedOn w:val="Style_2_ch"/>
    <w:link w:val="Style_13"/>
  </w:style>
  <w:style w:styleId="Style_15" w:type="paragraph">
    <w:name w:val="toc 3"/>
    <w:next w:val="Style_2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caption"/>
    <w:basedOn w:val="Style_2"/>
    <w:link w:val="Style_18_ch"/>
    <w:pPr>
      <w:spacing w:after="120" w:before="120"/>
      <w:ind/>
    </w:pPr>
    <w:rPr>
      <w:i w:val="1"/>
      <w:sz w:val="24"/>
    </w:rPr>
  </w:style>
  <w:style w:styleId="Style_18_ch" w:type="character">
    <w:name w:val="caption"/>
    <w:basedOn w:val="Style_2_ch"/>
    <w:link w:val="Style_18"/>
    <w:rPr>
      <w:i w:val="1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List"/>
    <w:basedOn w:val="Style_9"/>
    <w:link w:val="Style_26_ch"/>
  </w:style>
  <w:style w:styleId="Style_26_ch" w:type="character">
    <w:name w:val="List"/>
    <w:basedOn w:val="Style_9_ch"/>
    <w:link w:val="Style_26"/>
  </w:style>
  <w:style w:styleId="Style_27" w:type="paragraph">
    <w:name w:val="Заголовок"/>
    <w:basedOn w:val="Style_2"/>
    <w:next w:val="Style_9"/>
    <w:link w:val="Style_2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7_ch" w:type="character">
    <w:name w:val="Заголовок"/>
    <w:basedOn w:val="Style_2_ch"/>
    <w:link w:val="Style_27"/>
    <w:rPr>
      <w:rFonts w:ascii="Liberation Sans" w:hAnsi="Liberation Sans"/>
      <w:sz w:val="28"/>
    </w:rPr>
  </w:style>
  <w:style w:styleId="Style_28" w:type="paragraph">
    <w:name w:val="toc 5"/>
    <w:next w:val="Style_2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2023-11-14T16:34:01Z</dcterms:modified>
</cp:coreProperties>
</file>